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neutralweiß anthrazit</w:t>
      </w:r>
    </w:p>
    <w:p/>
    <w:p>
      <w:pPr/>
      <w:r>
        <w:rPr/>
        <w:t xml:space="preserve">Sensor-LED-Innenleuchte mit Hochfrequenz-Sensor als Wand- und Deckenleuchte aus PC opal/Aluminium IP54, 4000 K, Innenliegender 360° Hochfrequenz-Sensor; Ø 1  -  8 m Reichweite elektronisch einstellbar; geeignet für Montagehöhe 2,00 – 4,00 m; Durchgangsverdrahtung in der Leuchte vorhanden; Einstellung via: Bluetooth, App;  mögliche Einstellungen: Reichweite des Sensors, dimmbares Hauptlicht, optionales Grundlicht, Schwellwert, Softlichtstart, Aufruf von programmierten Lichtszenen, Bewegungssensor, DIM-Funktion, Einstellbare Fade Time beim Ein- und Ausschalten, Halb- / Vollautomatik, Vernetzung via Bluetooth Mesh; Art der Vernetzung: Master/Master; &lt;br&gt;Abmessungen (Ø x H): 331 x 69 mm; Versorgungsspannung: 220 – 240 V / 50 – 60 Hz; Leistung: 20,7 W; HF-Sensor: 5,8 GHz; Lichtstrom: 2745 lm; Farbtemperatur: 4000 K; Lebensdauer LED (25°C): &gt; 60000 Std; LED Kühlsystem: Passive Thermo Control; Elektronische Skalierbarkeit: Ja; Lichtmessung 2 – 2000 lx; Zeiteinstellung: 10 s – 60 Min.; optionales Grundlicht 1-60 Min., 0 %; Hauptlicht einstellbar: 0 - 100 %; Schlagfestigkeit: IK10; Schutzart: IP54; Schutzklasse: II; Umgebungstemperatur: von -20 bis 40 °C; Herstellergarantie: 5 Jahre; BEG-förderfähig: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085346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A30 SC neutralweiß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2026-07-15T01:05:35+02:00</dcterms:created>
  <dcterms:modified xsi:type="dcterms:W3CDTF">2026-07-15T01:05:35+02:00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